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EC" w:rsidRPr="00B80E3F" w:rsidRDefault="00580FEC" w:rsidP="00580FEC">
      <w:pPr>
        <w:pStyle w:val="Default"/>
      </w:pPr>
    </w:p>
    <w:p w:rsidR="00580FEC" w:rsidRPr="00B80E3F" w:rsidRDefault="00580FEC" w:rsidP="00580FEC">
      <w:pPr>
        <w:pStyle w:val="Default"/>
      </w:pPr>
      <w:r w:rsidRPr="00B80E3F">
        <w:t xml:space="preserve">Dear Patient: </w:t>
      </w:r>
    </w:p>
    <w:p w:rsidR="00580FEC" w:rsidRPr="00B80E3F" w:rsidRDefault="00580FEC" w:rsidP="00580FEC">
      <w:pPr>
        <w:pStyle w:val="Default"/>
      </w:pPr>
    </w:p>
    <w:p w:rsidR="00580FEC" w:rsidRPr="00B80E3F" w:rsidRDefault="00580FEC" w:rsidP="00580FEC">
      <w:pPr>
        <w:pStyle w:val="Default"/>
      </w:pPr>
      <w:r w:rsidRPr="00B80E3F">
        <w:t>It is with greatest pleasure that we welcome you to Hermes Healthcare, Inc. serving greater Wichita and Central Kansas. The nursing team and I are very proud of the medical/nursing services we offer, including both specialized foot care and primary health care. We hope you will quickly feel at ease with our staff and confident of our care</w:t>
      </w:r>
      <w:r w:rsidR="00B80E3F" w:rsidRPr="00B80E3F">
        <w:t xml:space="preserve">. </w:t>
      </w:r>
      <w:r w:rsidR="00B80E3F" w:rsidRPr="00B80E3F">
        <w:rPr>
          <w:color w:val="222222"/>
          <w:shd w:val="clear" w:color="auto" w:fill="FFFFFF"/>
        </w:rPr>
        <w:t>For your convenience, we have included our new patient forms on our website. Please complete the consent to treat, patient information, and medical history forms and mail to our Wichita office</w:t>
      </w:r>
      <w:r w:rsidRPr="00B80E3F">
        <w:t xml:space="preserve"> (if time allows) or bring </w:t>
      </w:r>
      <w:r w:rsidR="00297ED1">
        <w:t xml:space="preserve">them </w:t>
      </w:r>
      <w:r w:rsidRPr="00B80E3F">
        <w:t>with you to your appointment. We also ask th</w:t>
      </w:r>
      <w:bookmarkStart w:id="0" w:name="_GoBack"/>
      <w:bookmarkEnd w:id="0"/>
      <w:r w:rsidRPr="00B80E3F">
        <w:t xml:space="preserve">at you bring your insurance cards to your first appointment. </w:t>
      </w:r>
    </w:p>
    <w:p w:rsidR="00580FEC" w:rsidRPr="00B80E3F" w:rsidRDefault="00580FEC" w:rsidP="00580FEC">
      <w:pPr>
        <w:pStyle w:val="Default"/>
      </w:pPr>
    </w:p>
    <w:p w:rsidR="00580FEC" w:rsidRPr="00B80E3F" w:rsidRDefault="00580FEC" w:rsidP="00580FEC">
      <w:pPr>
        <w:pStyle w:val="Default"/>
      </w:pPr>
      <w:proofErr w:type="gramStart"/>
      <w:r w:rsidRPr="00B80E3F">
        <w:rPr>
          <w:b/>
          <w:bCs/>
        </w:rPr>
        <w:t>Billing Process</w:t>
      </w:r>
      <w:r w:rsidRPr="00B80E3F">
        <w:t>: In most cases, your health insurance carrier will be billed within seven days after services have been provided.</w:t>
      </w:r>
      <w:proofErr w:type="gramEnd"/>
      <w:r w:rsidRPr="00B80E3F">
        <w:t xml:space="preserve"> Medicare currently pays 80% of foot care procedures after the patient has met the deductible. Your insurance co-pay and deductible will be determined by your health insurance carrier based on the benefits, as stated in your policy. Federal and State insurance regulations prohibit the medical clinic from discounting or waiving your assigned co-pay or deductible. If you have questions regarding your co-pay and deductible, contact your health insurance carrier by calling the benefits telephone number on your insurance card. If you have any questions regarding the status of your account, or if you would like to pay your co-pay/deductible by telephone, please contact our office at 316.260.4110. Please be advised that the following will be reflected as surgical procedures on your bill: nail avulsion, callus removal, ingrown nail</w:t>
      </w:r>
      <w:r w:rsidR="00B80E3F">
        <w:t xml:space="preserve"> removal, and trimming of nails.</w:t>
      </w:r>
    </w:p>
    <w:p w:rsidR="00580FEC" w:rsidRPr="00B80E3F" w:rsidRDefault="00580FEC" w:rsidP="00580FEC">
      <w:pPr>
        <w:pStyle w:val="Default"/>
      </w:pPr>
    </w:p>
    <w:p w:rsidR="00580FEC" w:rsidRPr="00B80E3F" w:rsidRDefault="00580FEC" w:rsidP="00580FEC">
      <w:pPr>
        <w:pStyle w:val="Default"/>
      </w:pPr>
      <w:r w:rsidRPr="00B80E3F">
        <w:rPr>
          <w:b/>
          <w:bCs/>
        </w:rPr>
        <w:t xml:space="preserve">Important Note: </w:t>
      </w:r>
      <w:r w:rsidRPr="00B80E3F">
        <w:t xml:space="preserve">Your first appointment will be billed as an initial visit (an increased charge), because a thorough assessment and review of your health history will be conducted to determine eligibility due to conditions including, but not limited to, diabetes, peripheral vascular disease, renal insufficiency, neuropathy, vitamin/protein deficiency. </w:t>
      </w:r>
    </w:p>
    <w:p w:rsidR="00580FEC" w:rsidRPr="00B80E3F" w:rsidRDefault="00580FEC" w:rsidP="00580FEC">
      <w:pPr>
        <w:pStyle w:val="Default"/>
        <w:rPr>
          <w:b/>
          <w:bCs/>
        </w:rPr>
      </w:pPr>
    </w:p>
    <w:p w:rsidR="00580FEC" w:rsidRPr="00B80E3F" w:rsidRDefault="00580FEC" w:rsidP="00580FEC">
      <w:pPr>
        <w:pStyle w:val="Default"/>
      </w:pPr>
      <w:r w:rsidRPr="00B80E3F">
        <w:rPr>
          <w:b/>
          <w:bCs/>
        </w:rPr>
        <w:t xml:space="preserve">Patient Portal: </w:t>
      </w:r>
      <w:r w:rsidRPr="00B80E3F">
        <w:t xml:space="preserve">By providing Hermes Healthcare with your email address, you will be able to view your medical file through our website: hermeshealthcareinc.com. </w:t>
      </w:r>
    </w:p>
    <w:p w:rsidR="00580FEC" w:rsidRPr="00B80E3F" w:rsidRDefault="00580FEC" w:rsidP="00580FEC">
      <w:pPr>
        <w:pStyle w:val="Default"/>
      </w:pPr>
      <w:r w:rsidRPr="00B80E3F">
        <w:t xml:space="preserve">If you have any questions, please do not hesitate to call us at 316.260.4110 or email us at hermeshealthcare@gmail.com. We look forward to meeting you and serving your medical needs. </w:t>
      </w:r>
    </w:p>
    <w:p w:rsidR="00580FEC" w:rsidRPr="00B80E3F" w:rsidRDefault="00580FEC" w:rsidP="00580FEC">
      <w:pPr>
        <w:pStyle w:val="Default"/>
      </w:pPr>
    </w:p>
    <w:p w:rsidR="00580FEC" w:rsidRPr="00B80E3F" w:rsidRDefault="00580FEC" w:rsidP="00580FEC">
      <w:pPr>
        <w:pStyle w:val="Default"/>
      </w:pPr>
      <w:r w:rsidRPr="00B80E3F">
        <w:t xml:space="preserve">Sincerely, </w:t>
      </w:r>
    </w:p>
    <w:p w:rsidR="00580FEC" w:rsidRPr="00B80E3F" w:rsidRDefault="00580FEC" w:rsidP="00580FEC">
      <w:pPr>
        <w:pStyle w:val="Default"/>
      </w:pPr>
    </w:p>
    <w:p w:rsidR="00580FEC" w:rsidRPr="00B80E3F" w:rsidRDefault="00580FEC" w:rsidP="00580FEC">
      <w:pPr>
        <w:pStyle w:val="Default"/>
      </w:pPr>
      <w:r w:rsidRPr="00B80E3F">
        <w:t xml:space="preserve">Jayne Hermes, Owner </w:t>
      </w:r>
    </w:p>
    <w:p w:rsidR="00B80E3F" w:rsidRPr="00B80E3F" w:rsidRDefault="00580FEC" w:rsidP="00580FEC">
      <w:pPr>
        <w:spacing w:after="1011" w:line="247" w:lineRule="auto"/>
        <w:jc w:val="both"/>
        <w:rPr>
          <w:rFonts w:ascii="Arial" w:hAnsi="Arial" w:cs="Arial"/>
          <w:sz w:val="24"/>
          <w:szCs w:val="24"/>
        </w:rPr>
      </w:pPr>
      <w:r w:rsidRPr="00B80E3F">
        <w:rPr>
          <w:rFonts w:ascii="Arial" w:hAnsi="Arial" w:cs="Arial"/>
          <w:sz w:val="24"/>
          <w:szCs w:val="24"/>
        </w:rPr>
        <w:t xml:space="preserve">APRN, NP-C, CFCN </w:t>
      </w:r>
      <w:r w:rsidR="00503A3F" w:rsidRPr="00B80E3F">
        <w:rPr>
          <w:rFonts w:ascii="Arial" w:hAnsi="Arial" w:cs="Arial"/>
          <w:sz w:val="24"/>
          <w:szCs w:val="24"/>
        </w:rPr>
        <w:t>HH-PN02 (04/15)</w:t>
      </w:r>
    </w:p>
    <w:p w:rsidR="00580FEC" w:rsidRPr="00B80E3F" w:rsidRDefault="00580FEC" w:rsidP="00580FEC">
      <w:pPr>
        <w:spacing w:after="1011" w:line="247" w:lineRule="auto"/>
        <w:jc w:val="both"/>
        <w:rPr>
          <w:rFonts w:ascii="Arial" w:hAnsi="Arial" w:cs="Arial"/>
          <w:sz w:val="24"/>
          <w:szCs w:val="24"/>
        </w:rPr>
      </w:pPr>
    </w:p>
    <w:sectPr w:rsidR="00580FEC" w:rsidRPr="00B80E3F" w:rsidSect="006F0D40">
      <w:headerReference w:type="default" r:id="rId9"/>
      <w:footerReference w:type="default" r:id="rId10"/>
      <w:type w:val="continuous"/>
      <w:pgSz w:w="12240" w:h="15840"/>
      <w:pgMar w:top="1440" w:right="72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92" w:rsidRDefault="00F61B92" w:rsidP="001A5FBE">
      <w:pPr>
        <w:spacing w:after="0" w:line="240" w:lineRule="auto"/>
      </w:pPr>
      <w:r>
        <w:separator/>
      </w:r>
    </w:p>
  </w:endnote>
  <w:endnote w:type="continuationSeparator" w:id="0">
    <w:p w:rsidR="00F61B92" w:rsidRDefault="00F61B92"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6585CF" w:themeColor="accent4"/>
      </w:tblBorders>
      <w:tblLook w:val="04A0" w:firstRow="1" w:lastRow="0" w:firstColumn="1" w:lastColumn="0" w:noHBand="0" w:noVBand="1"/>
    </w:tblPr>
    <w:tblGrid>
      <w:gridCol w:w="7207"/>
      <w:gridCol w:w="3089"/>
    </w:tblGrid>
    <w:tr w:rsidR="005E64C0">
      <w:trPr>
        <w:trHeight w:val="360"/>
      </w:trPr>
      <w:tc>
        <w:tcPr>
          <w:tcW w:w="3500" w:type="pct"/>
        </w:tcPr>
        <w:p w:rsidR="005E64C0" w:rsidRDefault="005E64C0">
          <w:pPr>
            <w:pStyle w:val="Footer"/>
            <w:jc w:val="right"/>
          </w:pPr>
        </w:p>
      </w:tc>
      <w:tc>
        <w:tcPr>
          <w:tcW w:w="1500" w:type="pct"/>
          <w:shd w:val="clear" w:color="auto" w:fill="6585CF" w:themeFill="accent4"/>
        </w:tcPr>
        <w:p w:rsidR="005E64C0" w:rsidRDefault="005E64C0"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297ED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97ED1">
            <w:rPr>
              <w:b/>
              <w:noProof/>
            </w:rPr>
            <w:t>1</w:t>
          </w:r>
          <w:r>
            <w:rPr>
              <w:b/>
            </w:rPr>
            <w:fldChar w:fldCharType="end"/>
          </w:r>
        </w:p>
      </w:tc>
    </w:tr>
  </w:tbl>
  <w:p w:rsidR="005E64C0" w:rsidRDefault="005E6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92" w:rsidRDefault="00F61B92" w:rsidP="001A5FBE">
      <w:pPr>
        <w:spacing w:after="0" w:line="240" w:lineRule="auto"/>
      </w:pPr>
      <w:r>
        <w:separator/>
      </w:r>
    </w:p>
  </w:footnote>
  <w:footnote w:type="continuationSeparator" w:id="0">
    <w:p w:rsidR="00F61B92" w:rsidRDefault="00F61B92" w:rsidP="001A5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C0" w:rsidRPr="000D3FCE" w:rsidRDefault="005E64C0" w:rsidP="006F0D40">
    <w:pPr>
      <w:pStyle w:val="Header"/>
      <w:tabs>
        <w:tab w:val="clear" w:pos="9360"/>
        <w:tab w:val="right" w:pos="9270"/>
      </w:tabs>
      <w:ind w:left="-720"/>
      <w:rPr>
        <w:color w:val="533466" w:themeColor="accent6" w:themeShade="80"/>
        <w:sz w:val="20"/>
      </w:rPr>
    </w:pPr>
    <w:r>
      <w:rPr>
        <w:noProof/>
        <w:color w:val="AE9638" w:themeColor="accent1" w:themeShade="BF"/>
      </w:rPr>
      <w:drawing>
        <wp:inline distT="0" distB="0" distL="0" distR="0" wp14:anchorId="53BC93D7" wp14:editId="04807FC4">
          <wp:extent cx="6804837" cy="7974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844" cy="797560"/>
                  </a:xfrm>
                  <a:prstGeom prst="rect">
                    <a:avLst/>
                  </a:prstGeom>
                  <a:noFill/>
                  <a:ln>
                    <a:noFill/>
                  </a:ln>
                </pic:spPr>
              </pic:pic>
            </a:graphicData>
          </a:graphic>
        </wp:inline>
      </w:drawing>
    </w:r>
    <w:r>
      <w:rPr>
        <w:color w:val="AE9638" w:themeColor="accent1" w:themeShade="BF"/>
      </w:rPr>
      <w:t xml:space="preserve">                                                           </w:t>
    </w:r>
  </w:p>
  <w:p w:rsidR="005E64C0" w:rsidRDefault="005E6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5pt;height:8.7pt" o:bullet="t">
        <v:imagedata r:id="rId1" o:title="clip_image001"/>
      </v:shape>
    </w:pict>
  </w:numPicBullet>
  <w:numPicBullet w:numPicBulletId="1">
    <w:pict>
      <v:shape id="_x0000_i1030" type="#_x0000_t75" style="width:8.7pt;height:8.7pt" o:bullet="t">
        <v:imagedata r:id="rId2" o:title="clip_image001"/>
      </v:shape>
    </w:pict>
  </w:numPicBullet>
  <w:numPicBullet w:numPicBulletId="2">
    <w:pict>
      <v:shape id="_x0000_i1031" type="#_x0000_t75" style="width:3in;height:3in" o:bullet="t"/>
    </w:pict>
  </w:numPicBullet>
  <w:abstractNum w:abstractNumId="0">
    <w:nsid w:val="14362230"/>
    <w:multiLevelType w:val="hybridMultilevel"/>
    <w:tmpl w:val="AE1E66CC"/>
    <w:lvl w:ilvl="0" w:tplc="1D58F9E0">
      <w:start w:val="1"/>
      <w:numFmt w:val="bullet"/>
      <w:lvlText w:val="•"/>
      <w:lvlPicBulletId w:val="0"/>
      <w:lvlJc w:val="left"/>
      <w:pPr>
        <w:ind w:left="7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D986ED2">
      <w:start w:val="1"/>
      <w:numFmt w:val="bullet"/>
      <w:lvlText w:val="o"/>
      <w:lvlJc w:val="left"/>
      <w:pPr>
        <w:ind w:left="1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DE27EA0">
      <w:start w:val="1"/>
      <w:numFmt w:val="bullet"/>
      <w:lvlText w:val="▪"/>
      <w:lvlJc w:val="left"/>
      <w:pPr>
        <w:ind w:left="2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DC8936">
      <w:start w:val="1"/>
      <w:numFmt w:val="bullet"/>
      <w:lvlText w:val="•"/>
      <w:lvlJc w:val="left"/>
      <w:pPr>
        <w:ind w:left="3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BC03212">
      <w:start w:val="1"/>
      <w:numFmt w:val="bullet"/>
      <w:lvlText w:val="o"/>
      <w:lvlJc w:val="left"/>
      <w:pPr>
        <w:ind w:left="3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2B0E910">
      <w:start w:val="1"/>
      <w:numFmt w:val="bullet"/>
      <w:lvlText w:val="▪"/>
      <w:lvlJc w:val="left"/>
      <w:pPr>
        <w:ind w:left="4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CC85C6C">
      <w:start w:val="1"/>
      <w:numFmt w:val="bullet"/>
      <w:lvlText w:val="•"/>
      <w:lvlJc w:val="left"/>
      <w:pPr>
        <w:ind w:left="53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189728">
      <w:start w:val="1"/>
      <w:numFmt w:val="bullet"/>
      <w:lvlText w:val="o"/>
      <w:lvlJc w:val="left"/>
      <w:pPr>
        <w:ind w:left="6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10E8156">
      <w:start w:val="1"/>
      <w:numFmt w:val="bullet"/>
      <w:lvlText w:val="▪"/>
      <w:lvlJc w:val="left"/>
      <w:pPr>
        <w:ind w:left="68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nsid w:val="40BF3299"/>
    <w:multiLevelType w:val="hybridMultilevel"/>
    <w:tmpl w:val="AEB4AE74"/>
    <w:lvl w:ilvl="0" w:tplc="37005C22">
      <w:start w:val="1"/>
      <w:numFmt w:val="bullet"/>
      <w:lvlText w:val="•"/>
      <w:lvlPicBulletId w:val="1"/>
      <w:lvlJc w:val="left"/>
      <w:pPr>
        <w:ind w:left="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C289AC2">
      <w:start w:val="1"/>
      <w:numFmt w:val="bullet"/>
      <w:lvlText w:val="o"/>
      <w:lvlJc w:val="left"/>
      <w:pPr>
        <w:ind w:left="17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B127D9A">
      <w:start w:val="1"/>
      <w:numFmt w:val="bullet"/>
      <w:lvlText w:val="▪"/>
      <w:lvlJc w:val="left"/>
      <w:pPr>
        <w:ind w:left="24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48A6246">
      <w:start w:val="1"/>
      <w:numFmt w:val="bullet"/>
      <w:lvlText w:val="•"/>
      <w:lvlJc w:val="left"/>
      <w:pPr>
        <w:ind w:left="31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5FC1828">
      <w:start w:val="1"/>
      <w:numFmt w:val="bullet"/>
      <w:lvlText w:val="o"/>
      <w:lvlJc w:val="left"/>
      <w:pPr>
        <w:ind w:left="38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F4E8152">
      <w:start w:val="1"/>
      <w:numFmt w:val="bullet"/>
      <w:lvlText w:val="▪"/>
      <w:lvlJc w:val="left"/>
      <w:pPr>
        <w:ind w:left="46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97A5B02">
      <w:start w:val="1"/>
      <w:numFmt w:val="bullet"/>
      <w:lvlText w:val="•"/>
      <w:lvlJc w:val="left"/>
      <w:pPr>
        <w:ind w:left="53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DD02E7A">
      <w:start w:val="1"/>
      <w:numFmt w:val="bullet"/>
      <w:lvlText w:val="o"/>
      <w:lvlJc w:val="left"/>
      <w:pPr>
        <w:ind w:left="60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0982906">
      <w:start w:val="1"/>
      <w:numFmt w:val="bullet"/>
      <w:lvlText w:val="▪"/>
      <w:lvlJc w:val="left"/>
      <w:pPr>
        <w:ind w:left="67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nsid w:val="40CF1922"/>
    <w:multiLevelType w:val="hybridMultilevel"/>
    <w:tmpl w:val="E8D00E7C"/>
    <w:lvl w:ilvl="0" w:tplc="1D58F9E0">
      <w:start w:val="1"/>
      <w:numFmt w:val="bullet"/>
      <w:lvlText w:val="•"/>
      <w:lvlPicBulletId w:val="0"/>
      <w:lvlJc w:val="left"/>
      <w:pPr>
        <w:ind w:left="7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BE"/>
    <w:rsid w:val="00002BDC"/>
    <w:rsid w:val="00053E09"/>
    <w:rsid w:val="00090229"/>
    <w:rsid w:val="000A73D7"/>
    <w:rsid w:val="000D3FCE"/>
    <w:rsid w:val="000F056D"/>
    <w:rsid w:val="00132D25"/>
    <w:rsid w:val="001400E3"/>
    <w:rsid w:val="001A5FBE"/>
    <w:rsid w:val="001E6B90"/>
    <w:rsid w:val="00224AA9"/>
    <w:rsid w:val="00297ED1"/>
    <w:rsid w:val="002B6AE9"/>
    <w:rsid w:val="002F7A2D"/>
    <w:rsid w:val="0030322A"/>
    <w:rsid w:val="003036CB"/>
    <w:rsid w:val="00312064"/>
    <w:rsid w:val="00327D8E"/>
    <w:rsid w:val="00350F34"/>
    <w:rsid w:val="003704D8"/>
    <w:rsid w:val="00374896"/>
    <w:rsid w:val="003E3318"/>
    <w:rsid w:val="004031C0"/>
    <w:rsid w:val="00420D32"/>
    <w:rsid w:val="00421607"/>
    <w:rsid w:val="004A20E8"/>
    <w:rsid w:val="004B0D84"/>
    <w:rsid w:val="004B5385"/>
    <w:rsid w:val="00503A3F"/>
    <w:rsid w:val="00503B00"/>
    <w:rsid w:val="005276EB"/>
    <w:rsid w:val="00542C9A"/>
    <w:rsid w:val="00550028"/>
    <w:rsid w:val="00575B6A"/>
    <w:rsid w:val="00580FEC"/>
    <w:rsid w:val="005E64C0"/>
    <w:rsid w:val="006026CF"/>
    <w:rsid w:val="00634615"/>
    <w:rsid w:val="00642B17"/>
    <w:rsid w:val="006630D2"/>
    <w:rsid w:val="006871FA"/>
    <w:rsid w:val="006A2F0F"/>
    <w:rsid w:val="006E555E"/>
    <w:rsid w:val="006F0D40"/>
    <w:rsid w:val="007923AA"/>
    <w:rsid w:val="007A2653"/>
    <w:rsid w:val="007C4604"/>
    <w:rsid w:val="007D562C"/>
    <w:rsid w:val="0081244A"/>
    <w:rsid w:val="00872A38"/>
    <w:rsid w:val="0088084C"/>
    <w:rsid w:val="008C1E17"/>
    <w:rsid w:val="008E1902"/>
    <w:rsid w:val="00902402"/>
    <w:rsid w:val="00936B73"/>
    <w:rsid w:val="009A110D"/>
    <w:rsid w:val="009D254E"/>
    <w:rsid w:val="00B138FF"/>
    <w:rsid w:val="00B17CF4"/>
    <w:rsid w:val="00B80E3F"/>
    <w:rsid w:val="00BA2DA8"/>
    <w:rsid w:val="00BC5944"/>
    <w:rsid w:val="00BE7723"/>
    <w:rsid w:val="00BF0D12"/>
    <w:rsid w:val="00C14839"/>
    <w:rsid w:val="00C2514B"/>
    <w:rsid w:val="00D073E0"/>
    <w:rsid w:val="00D15903"/>
    <w:rsid w:val="00D663D3"/>
    <w:rsid w:val="00D93E88"/>
    <w:rsid w:val="00DA37AF"/>
    <w:rsid w:val="00E30625"/>
    <w:rsid w:val="00EB247F"/>
    <w:rsid w:val="00EC76F5"/>
    <w:rsid w:val="00F05CAD"/>
    <w:rsid w:val="00F30162"/>
    <w:rsid w:val="00F61B92"/>
    <w:rsid w:val="00FB4156"/>
    <w:rsid w:val="00FC48C0"/>
    <w:rsid w:val="00F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C76F5"/>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ghtShading-Accent6">
    <w:name w:val="Light Shading Accent 6"/>
    <w:basedOn w:val="TableNormal"/>
    <w:uiPriority w:val="60"/>
    <w:rsid w:val="00132D25"/>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Shading">
    <w:name w:val="Light Shading"/>
    <w:basedOn w:val="TableNormal"/>
    <w:uiPriority w:val="60"/>
    <w:rsid w:val="00550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03A3F"/>
    <w:pPr>
      <w:ind w:left="720"/>
      <w:contextualSpacing/>
    </w:pPr>
  </w:style>
  <w:style w:type="paragraph" w:customStyle="1" w:styleId="Default">
    <w:name w:val="Default"/>
    <w:rsid w:val="00580FE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C76F5"/>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ghtShading-Accent6">
    <w:name w:val="Light Shading Accent 6"/>
    <w:basedOn w:val="TableNormal"/>
    <w:uiPriority w:val="60"/>
    <w:rsid w:val="00132D25"/>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Shading">
    <w:name w:val="Light Shading"/>
    <w:basedOn w:val="TableNormal"/>
    <w:uiPriority w:val="60"/>
    <w:rsid w:val="00550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03A3F"/>
    <w:pPr>
      <w:ind w:left="720"/>
      <w:contextualSpacing/>
    </w:pPr>
  </w:style>
  <w:style w:type="paragraph" w:customStyle="1" w:styleId="Default">
    <w:name w:val="Default"/>
    <w:rsid w:val="00580F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83742">
      <w:bodyDiv w:val="1"/>
      <w:marLeft w:val="0"/>
      <w:marRight w:val="0"/>
      <w:marTop w:val="0"/>
      <w:marBottom w:val="0"/>
      <w:divBdr>
        <w:top w:val="none" w:sz="0" w:space="0" w:color="auto"/>
        <w:left w:val="none" w:sz="0" w:space="0" w:color="auto"/>
        <w:bottom w:val="none" w:sz="0" w:space="0" w:color="auto"/>
        <w:right w:val="none" w:sz="0" w:space="0" w:color="auto"/>
      </w:divBdr>
    </w:div>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 w:id="2007897251">
      <w:bodyDiv w:val="1"/>
      <w:marLeft w:val="0"/>
      <w:marRight w:val="0"/>
      <w:marTop w:val="0"/>
      <w:marBottom w:val="0"/>
      <w:divBdr>
        <w:top w:val="none" w:sz="0" w:space="0" w:color="auto"/>
        <w:left w:val="none" w:sz="0" w:space="0" w:color="auto"/>
        <w:bottom w:val="none" w:sz="0" w:space="0" w:color="auto"/>
        <w:right w:val="none" w:sz="0" w:space="0" w:color="auto"/>
      </w:divBdr>
    </w:div>
    <w:div w:id="20355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4AAA-6D2B-4D62-B143-35535DB8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Arika</cp:lastModifiedBy>
  <cp:revision>9</cp:revision>
  <cp:lastPrinted>2016-12-09T02:45:00Z</cp:lastPrinted>
  <dcterms:created xsi:type="dcterms:W3CDTF">2016-11-30T21:35:00Z</dcterms:created>
  <dcterms:modified xsi:type="dcterms:W3CDTF">2016-12-12T21:47:00Z</dcterms:modified>
</cp:coreProperties>
</file>